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1B24F51F" w:rsidR="00441542" w:rsidRDefault="00C96D50" w:rsidP="00441542">
      <w:pPr>
        <w:spacing w:after="0" w:line="331" w:lineRule="auto"/>
        <w:rPr>
          <w:sz w:val="24"/>
          <w:szCs w:val="24"/>
        </w:rPr>
      </w:pPr>
      <w:r>
        <w:rPr>
          <w:noProof/>
        </w:rPr>
        <w:drawing>
          <wp:anchor distT="0" distB="0" distL="114300" distR="114300" simplePos="0" relativeHeight="251657215" behindDoc="0" locked="0" layoutInCell="1" allowOverlap="1" wp14:anchorId="6B7C6FCF" wp14:editId="0BE2E983">
            <wp:simplePos x="0" y="0"/>
            <wp:positionH relativeFrom="margin">
              <wp:posOffset>1447800</wp:posOffset>
            </wp:positionH>
            <wp:positionV relativeFrom="paragraph">
              <wp:posOffset>-544286</wp:posOffset>
            </wp:positionV>
            <wp:extent cx="2848213" cy="1898703"/>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213" cy="18987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4A456FD1" w:rsidR="00441542" w:rsidRDefault="00441542" w:rsidP="00441542">
      <w:pPr>
        <w:spacing w:after="0" w:line="331" w:lineRule="auto"/>
        <w:rPr>
          <w:sz w:val="24"/>
          <w:szCs w:val="24"/>
        </w:rPr>
      </w:pPr>
      <w:r>
        <w:rPr>
          <w:sz w:val="24"/>
          <w:szCs w:val="24"/>
        </w:rPr>
        <w:t xml:space="preserve">The </w:t>
      </w:r>
      <w:r w:rsidR="00CE6299">
        <w:rPr>
          <w:sz w:val="24"/>
          <w:szCs w:val="24"/>
        </w:rPr>
        <w:t>West Midlands</w:t>
      </w:r>
      <w:r w:rsidR="00EE5429">
        <w:rPr>
          <w:sz w:val="24"/>
          <w:szCs w:val="24"/>
        </w:rPr>
        <w:t xml:space="preserve"> </w:t>
      </w:r>
      <w:r>
        <w:rPr>
          <w:sz w:val="24"/>
          <w:szCs w:val="24"/>
        </w:rPr>
        <w:t xml:space="preserve">Leadership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35826C1A"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sidR="00AD5474">
        <w:rPr>
          <w:b/>
          <w:color w:val="000000"/>
          <w:sz w:val="24"/>
          <w:szCs w:val="24"/>
        </w:rPr>
        <w:t>29 January</w:t>
      </w:r>
      <w:r w:rsidR="0084289E">
        <w:rPr>
          <w:b/>
          <w:color w:val="000000"/>
          <w:sz w:val="24"/>
          <w:szCs w:val="24"/>
        </w:rPr>
        <w:t xml:space="preserve"> 20</w:t>
      </w:r>
      <w:r w:rsidR="00EB3634">
        <w:rPr>
          <w:b/>
          <w:color w:val="000000"/>
          <w:sz w:val="24"/>
          <w:szCs w:val="24"/>
        </w:rPr>
        <w:t>20</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4C836DE"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1 December 20</w:t>
      </w:r>
      <w:r w:rsidR="00C96D50">
        <w:rPr>
          <w:rFonts w:ascii="Arial" w:eastAsia="Arial" w:hAnsi="Arial" w:cs="Arial"/>
          <w:b w:val="0"/>
          <w:sz w:val="22"/>
          <w:szCs w:val="22"/>
        </w:rPr>
        <w:t>20</w:t>
      </w:r>
      <w:r>
        <w:rPr>
          <w:rFonts w:ascii="Arial" w:eastAsia="Arial" w:hAnsi="Arial" w:cs="Arial"/>
          <w:b w:val="0"/>
          <w:sz w:val="22"/>
          <w:szCs w:val="22"/>
        </w:rPr>
        <w:t>)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championed diversity and inclusion, whether inside their organisation or as part of an outside group or initiative, and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992CA2"/>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A37E" w14:textId="77777777" w:rsidR="00992CA2" w:rsidRDefault="00992CA2" w:rsidP="00441542">
      <w:pPr>
        <w:spacing w:after="0" w:line="240" w:lineRule="auto"/>
      </w:pPr>
      <w:r>
        <w:separator/>
      </w:r>
    </w:p>
  </w:endnote>
  <w:endnote w:type="continuationSeparator" w:id="0">
    <w:p w14:paraId="47430468" w14:textId="77777777" w:rsidR="00992CA2" w:rsidRDefault="00992CA2"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6B8A" w14:textId="77777777" w:rsidR="00992CA2" w:rsidRDefault="00992CA2" w:rsidP="00441542">
      <w:pPr>
        <w:spacing w:after="0" w:line="240" w:lineRule="auto"/>
      </w:pPr>
      <w:r>
        <w:separator/>
      </w:r>
    </w:p>
  </w:footnote>
  <w:footnote w:type="continuationSeparator" w:id="0">
    <w:p w14:paraId="5855BB2E" w14:textId="77777777" w:rsidR="00992CA2" w:rsidRDefault="00992CA2"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57D88291" w:rsidR="001D555A" w:rsidRDefault="00C96D50" w:rsidP="00441542">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62335" behindDoc="0" locked="0" layoutInCell="1" allowOverlap="1" wp14:anchorId="2452EFA6" wp14:editId="778D05F0">
          <wp:simplePos x="0" y="0"/>
          <wp:positionH relativeFrom="margin">
            <wp:posOffset>1938020</wp:posOffset>
          </wp:positionH>
          <wp:positionV relativeFrom="paragraph">
            <wp:posOffset>-54429</wp:posOffset>
          </wp:positionV>
          <wp:extent cx="1890032" cy="12599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32" cy="1259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13C5" w14:textId="71A16625" w:rsidR="001D555A" w:rsidRDefault="00992CA2">
    <w:pPr>
      <w:pBdr>
        <w:top w:val="nil"/>
        <w:left w:val="nil"/>
        <w:bottom w:val="nil"/>
        <w:right w:val="nil"/>
        <w:between w:val="nil"/>
      </w:pBdr>
      <w:tabs>
        <w:tab w:val="center" w:pos="4513"/>
        <w:tab w:val="right" w:pos="9026"/>
      </w:tabs>
      <w:spacing w:after="0" w:line="240" w:lineRule="auto"/>
      <w:rPr>
        <w:color w:val="000000"/>
      </w:rPr>
    </w:pPr>
  </w:p>
  <w:p w14:paraId="70BCADF7" w14:textId="7829B2CF" w:rsidR="001D555A" w:rsidRDefault="00992CA2">
    <w:pPr>
      <w:pBdr>
        <w:top w:val="nil"/>
        <w:left w:val="nil"/>
        <w:bottom w:val="nil"/>
        <w:right w:val="nil"/>
        <w:between w:val="nil"/>
      </w:pBdr>
      <w:tabs>
        <w:tab w:val="center" w:pos="4513"/>
        <w:tab w:val="right" w:pos="9026"/>
      </w:tabs>
      <w:spacing w:after="0" w:line="240" w:lineRule="auto"/>
      <w:rPr>
        <w:color w:val="000000"/>
      </w:rPr>
    </w:pPr>
  </w:p>
  <w:p w14:paraId="72BD9B51" w14:textId="6EFC76D2"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66754FE" w14:textId="2534741C"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85715DC" w14:textId="6FEE81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BFA1A64" w14:textId="34D32C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46E1A5F" w14:textId="77777777" w:rsidR="00C96D50" w:rsidRDefault="00C96D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1644F"/>
    <w:rsid w:val="001133B6"/>
    <w:rsid w:val="001405F0"/>
    <w:rsid w:val="00147FDA"/>
    <w:rsid w:val="0017643E"/>
    <w:rsid w:val="0023042D"/>
    <w:rsid w:val="003A291B"/>
    <w:rsid w:val="00441542"/>
    <w:rsid w:val="004563EE"/>
    <w:rsid w:val="004F6FE0"/>
    <w:rsid w:val="005008AD"/>
    <w:rsid w:val="005501A2"/>
    <w:rsid w:val="007F65AD"/>
    <w:rsid w:val="0084289E"/>
    <w:rsid w:val="008C405C"/>
    <w:rsid w:val="00992CA2"/>
    <w:rsid w:val="00AC6FDB"/>
    <w:rsid w:val="00AD5474"/>
    <w:rsid w:val="00B37EA8"/>
    <w:rsid w:val="00BA72C1"/>
    <w:rsid w:val="00BF77AE"/>
    <w:rsid w:val="00C53EE7"/>
    <w:rsid w:val="00C96D50"/>
    <w:rsid w:val="00CE6299"/>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4</cp:revision>
  <dcterms:created xsi:type="dcterms:W3CDTF">2020-05-27T06:04:00Z</dcterms:created>
  <dcterms:modified xsi:type="dcterms:W3CDTF">2021-01-21T11:18:00Z</dcterms:modified>
</cp:coreProperties>
</file>