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color w:val="2f5496"/>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spacing w:line="240" w:lineRule="auto"/>
        <w:rPr>
          <w:color w:val="2f5496"/>
          <w:sz w:val="32"/>
          <w:szCs w:val="32"/>
          <w:vertAlign w:val="subscript"/>
        </w:rPr>
      </w:pPr>
      <w:r w:rsidDel="00000000" w:rsidR="00000000" w:rsidRPr="00000000">
        <w:rPr>
          <w:color w:val="2f5496"/>
          <w:sz w:val="32"/>
          <w:szCs w:val="32"/>
          <w:rtl w:val="0"/>
        </w:rPr>
        <w:t xml:space="preserve">Entrant details</w:t>
      </w:r>
      <w:r w:rsidDel="00000000" w:rsidR="00000000" w:rsidRPr="00000000">
        <w:rPr>
          <w:rtl w:val="0"/>
        </w:rPr>
      </w:r>
    </w:p>
    <w:p w:rsidR="00000000" w:rsidDel="00000000" w:rsidP="00000000" w:rsidRDefault="00000000" w:rsidRPr="00000000" w14:paraId="00000003">
      <w:pPr>
        <w:spacing w:line="240" w:lineRule="auto"/>
        <w:rPr>
          <w:sz w:val="20"/>
          <w:szCs w:val="20"/>
        </w:rPr>
      </w:pPr>
      <w:r w:rsidDel="00000000" w:rsidR="00000000" w:rsidRPr="00000000">
        <w:rPr>
          <w:sz w:val="20"/>
          <w:szCs w:val="20"/>
          <w:rtl w:val="0"/>
        </w:rPr>
        <w:t xml:space="preserve">Region:</w:t>
      </w:r>
    </w:p>
    <w:p w:rsidR="00000000" w:rsidDel="00000000" w:rsidP="00000000" w:rsidRDefault="00000000" w:rsidRPr="00000000" w14:paraId="00000004">
      <w:pPr>
        <w:spacing w:line="240" w:lineRule="auto"/>
        <w:rPr>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North West </w:t>
      </w:r>
      <w:sdt>
        <w:sdtPr>
          <w:tag w:val="goog_rdk_1"/>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Yorkshire </w:t>
      </w:r>
      <w:sdt>
        <w:sdtPr>
          <w:tag w:val="goog_rdk_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West Midlands </w:t>
      </w:r>
      <w:sdt>
        <w:sdtPr>
          <w:tag w:val="goog_rdk_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East Midlands </w:t>
      </w:r>
    </w:p>
    <w:p w:rsidR="00000000" w:rsidDel="00000000" w:rsidP="00000000" w:rsidRDefault="00000000" w:rsidRPr="00000000" w14:paraId="00000005">
      <w:pPr>
        <w:spacing w:line="240" w:lineRule="auto"/>
        <w:rPr>
          <w:sz w:val="20"/>
          <w:szCs w:val="20"/>
        </w:rPr>
      </w:pPr>
      <w:r w:rsidDel="00000000" w:rsidR="00000000" w:rsidRPr="00000000">
        <w:rPr>
          <w:sz w:val="20"/>
          <w:szCs w:val="20"/>
          <w:rtl w:val="0"/>
        </w:rPr>
        <w:t xml:space="preserve">Company name: </w:t>
      </w:r>
    </w:p>
    <w:p w:rsidR="00000000" w:rsidDel="00000000" w:rsidP="00000000" w:rsidRDefault="00000000" w:rsidRPr="00000000" w14:paraId="00000006">
      <w:pPr>
        <w:spacing w:line="240" w:lineRule="auto"/>
        <w:rPr>
          <w:sz w:val="20"/>
          <w:szCs w:val="20"/>
        </w:rPr>
      </w:pPr>
      <w:r w:rsidDel="00000000" w:rsidR="00000000" w:rsidRPr="00000000">
        <w:rPr>
          <w:sz w:val="20"/>
          <w:szCs w:val="20"/>
          <w:rtl w:val="0"/>
        </w:rPr>
        <w:t xml:space="preserve">Company address:</w:t>
      </w:r>
    </w:p>
    <w:p w:rsidR="00000000" w:rsidDel="00000000" w:rsidP="00000000" w:rsidRDefault="00000000" w:rsidRPr="00000000" w14:paraId="00000007">
      <w:pPr>
        <w:spacing w:line="240" w:lineRule="auto"/>
        <w:rPr>
          <w:sz w:val="20"/>
          <w:szCs w:val="20"/>
        </w:rPr>
      </w:pPr>
      <w:r w:rsidDel="00000000" w:rsidR="00000000" w:rsidRPr="00000000">
        <w:rPr>
          <w:sz w:val="20"/>
          <w:szCs w:val="20"/>
          <w:rtl w:val="0"/>
        </w:rPr>
        <w:t xml:space="preserve">Name of entrant: </w:t>
      </w:r>
    </w:p>
    <w:p w:rsidR="00000000" w:rsidDel="00000000" w:rsidP="00000000" w:rsidRDefault="00000000" w:rsidRPr="00000000" w14:paraId="00000008">
      <w:pPr>
        <w:spacing w:line="240" w:lineRule="auto"/>
        <w:rPr>
          <w:sz w:val="20"/>
          <w:szCs w:val="20"/>
        </w:rPr>
      </w:pPr>
      <w:r w:rsidDel="00000000" w:rsidR="00000000" w:rsidRPr="00000000">
        <w:rPr>
          <w:sz w:val="20"/>
          <w:szCs w:val="20"/>
          <w:rtl w:val="0"/>
        </w:rPr>
        <w:t xml:space="preserve">Job title: </w:t>
      </w:r>
    </w:p>
    <w:p w:rsidR="00000000" w:rsidDel="00000000" w:rsidP="00000000" w:rsidRDefault="00000000" w:rsidRPr="00000000" w14:paraId="00000009">
      <w:pPr>
        <w:spacing w:line="240" w:lineRule="auto"/>
        <w:rPr>
          <w:sz w:val="20"/>
          <w:szCs w:val="20"/>
        </w:rPr>
      </w:pPr>
      <w:r w:rsidDel="00000000" w:rsidR="00000000" w:rsidRPr="00000000">
        <w:rPr>
          <w:sz w:val="20"/>
          <w:szCs w:val="20"/>
          <w:rtl w:val="0"/>
        </w:rPr>
        <w:t xml:space="preserve">Email address: </w:t>
      </w:r>
    </w:p>
    <w:p w:rsidR="00000000" w:rsidDel="00000000" w:rsidP="00000000" w:rsidRDefault="00000000" w:rsidRPr="00000000" w14:paraId="0000000A">
      <w:pPr>
        <w:rPr/>
      </w:pPr>
      <w:r w:rsidDel="00000000" w:rsidR="00000000" w:rsidRPr="00000000">
        <w:rPr>
          <w:sz w:val="20"/>
          <w:szCs w:val="20"/>
          <w:rtl w:val="0"/>
        </w:rPr>
        <w:t xml:space="preserve">Telephone: </w:t>
      </w:r>
      <w:r w:rsidDel="00000000" w:rsidR="00000000" w:rsidRPr="00000000">
        <w:rPr>
          <w:rtl w:val="0"/>
        </w:rPr>
      </w:r>
    </w:p>
    <w:p w:rsidR="00000000" w:rsidDel="00000000" w:rsidP="00000000" w:rsidRDefault="00000000" w:rsidRPr="00000000" w14:paraId="0000000B">
      <w:pPr>
        <w:spacing w:line="240" w:lineRule="auto"/>
        <w:rPr>
          <w:sz w:val="20"/>
          <w:szCs w:val="20"/>
        </w:rPr>
      </w:pPr>
      <w:r w:rsidDel="00000000" w:rsidR="00000000" w:rsidRPr="00000000">
        <w:rPr>
          <w:rtl w:val="0"/>
        </w:rPr>
      </w:r>
    </w:p>
    <w:p w:rsidR="00000000" w:rsidDel="00000000" w:rsidP="00000000" w:rsidRDefault="00000000" w:rsidRPr="00000000" w14:paraId="0000000C">
      <w:pPr>
        <w:spacing w:line="240" w:lineRule="auto"/>
        <w:rPr>
          <w:sz w:val="20"/>
          <w:szCs w:val="20"/>
        </w:rPr>
      </w:pPr>
      <w:r w:rsidDel="00000000" w:rsidR="00000000" w:rsidRPr="00000000">
        <w:rPr>
          <w:sz w:val="20"/>
          <w:szCs w:val="20"/>
          <w:rtl w:val="0"/>
        </w:rPr>
        <w:t xml:space="preserve">Person entering (if different from above): </w:t>
      </w:r>
    </w:p>
    <w:p w:rsidR="00000000" w:rsidDel="00000000" w:rsidP="00000000" w:rsidRDefault="00000000" w:rsidRPr="00000000" w14:paraId="0000000D">
      <w:pPr>
        <w:spacing w:line="240" w:lineRule="auto"/>
        <w:rPr>
          <w:sz w:val="20"/>
          <w:szCs w:val="20"/>
        </w:rPr>
      </w:pPr>
      <w:r w:rsidDel="00000000" w:rsidR="00000000" w:rsidRPr="00000000">
        <w:rPr>
          <w:sz w:val="20"/>
          <w:szCs w:val="20"/>
          <w:rtl w:val="0"/>
        </w:rPr>
        <w:t xml:space="preserve">Name: </w:t>
      </w:r>
    </w:p>
    <w:p w:rsidR="00000000" w:rsidDel="00000000" w:rsidP="00000000" w:rsidRDefault="00000000" w:rsidRPr="00000000" w14:paraId="0000000E">
      <w:pPr>
        <w:spacing w:line="240" w:lineRule="auto"/>
        <w:rPr>
          <w:sz w:val="20"/>
          <w:szCs w:val="20"/>
        </w:rPr>
      </w:pPr>
      <w:r w:rsidDel="00000000" w:rsidR="00000000" w:rsidRPr="00000000">
        <w:rPr>
          <w:sz w:val="20"/>
          <w:szCs w:val="20"/>
          <w:rtl w:val="0"/>
        </w:rPr>
        <w:t xml:space="preserve">Organisation: </w:t>
      </w:r>
    </w:p>
    <w:p w:rsidR="00000000" w:rsidDel="00000000" w:rsidP="00000000" w:rsidRDefault="00000000" w:rsidRPr="00000000" w14:paraId="0000000F">
      <w:pPr>
        <w:spacing w:after="60" w:line="240" w:lineRule="auto"/>
        <w:rPr>
          <w:sz w:val="20"/>
          <w:szCs w:val="20"/>
        </w:rPr>
      </w:pPr>
      <w:r w:rsidDel="00000000" w:rsidR="00000000" w:rsidRPr="00000000">
        <w:rPr>
          <w:sz w:val="20"/>
          <w:szCs w:val="20"/>
          <w:rtl w:val="0"/>
        </w:rPr>
        <w:t xml:space="preserve">Email address:</w:t>
        <w:br w:type="textWrapping"/>
        <w:br w:type="textWrapping"/>
        <w:t xml:space="preserve">Telephone: </w:t>
      </w:r>
    </w:p>
    <w:p w:rsidR="00000000" w:rsidDel="00000000" w:rsidP="00000000" w:rsidRDefault="00000000" w:rsidRPr="00000000" w14:paraId="00000010">
      <w:pPr>
        <w:spacing w:line="240" w:lineRule="auto"/>
        <w:rPr>
          <w:sz w:val="20"/>
          <w:szCs w:val="20"/>
        </w:rPr>
      </w:pPr>
      <w:r w:rsidDel="00000000" w:rsidR="00000000" w:rsidRPr="00000000">
        <w:rPr>
          <w:sz w:val="20"/>
          <w:szCs w:val="20"/>
          <w:rtl w:val="0"/>
        </w:rPr>
        <w:t xml:space="preserve">Relationship (e.g. colleague, customer, funder, marketing/PR): </w:t>
      </w:r>
    </w:p>
    <w:p w:rsidR="00000000" w:rsidDel="00000000" w:rsidP="00000000" w:rsidRDefault="00000000" w:rsidRPr="00000000" w14:paraId="00000011">
      <w:pPr>
        <w:rPr>
          <w:sz w:val="20"/>
          <w:szCs w:val="20"/>
        </w:rPr>
      </w:pPr>
      <w:bookmarkStart w:colFirst="0" w:colLast="0" w:name="_heading=h.30j0zll" w:id="1"/>
      <w:bookmarkEnd w:id="1"/>
      <w:r w:rsidDel="00000000" w:rsidR="00000000" w:rsidRPr="00000000">
        <w:rPr>
          <w:rtl w:val="0"/>
        </w:rPr>
      </w:r>
    </w:p>
    <w:p w:rsidR="00000000" w:rsidDel="00000000" w:rsidP="00000000" w:rsidRDefault="00000000" w:rsidRPr="00000000" w14:paraId="00000012">
      <w:pPr>
        <w:rPr>
          <w:color w:val="2f5496"/>
          <w:sz w:val="28"/>
          <w:szCs w:val="28"/>
        </w:rPr>
      </w:pPr>
      <w:r w:rsidDel="00000000" w:rsidR="00000000" w:rsidRPr="00000000">
        <w:rPr>
          <w:color w:val="2f5496"/>
          <w:sz w:val="28"/>
          <w:szCs w:val="28"/>
          <w:rtl w:val="0"/>
        </w:rPr>
        <w:t xml:space="preserve">Submit your entry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Please email your completed entry to: </w:t>
      </w:r>
      <w:hyperlink r:id="rId7">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businessmasters@thebusinessdesk.com</w:t>
        </w:r>
      </w:hyperlink>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in the subject line please state the region and company name (e.g. North West - Acme Corporation)</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deadline for entries is </w:t>
      </w:r>
      <w:r w:rsidDel="00000000" w:rsidR="00000000" w:rsidRPr="00000000">
        <w:rPr>
          <w:sz w:val="20"/>
          <w:szCs w:val="20"/>
          <w:highlight w:val="white"/>
          <w:rtl w:val="0"/>
        </w:rPr>
        <w:t xml:space="preserve">16th July 2021</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Please note no attachments will be accepted as part of any entry. Should you have any questions about the awards, please email us on </w:t>
      </w:r>
      <w:hyperlink r:id="rId8">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businessmasters@thebusinessdesk.com</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Five entries will be shortlisted by a panel of judges with the winner being announced and presented with a trophy, at the Business Masters awards dinner.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Good luck!</w:t>
      </w:r>
    </w:p>
    <w:p w:rsidR="00000000" w:rsidDel="00000000" w:rsidP="00000000" w:rsidRDefault="00000000" w:rsidRPr="00000000" w14:paraId="0000001A">
      <w:pPr>
        <w:rPr>
          <w:color w:val="2f5496"/>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1B">
      <w:pPr>
        <w:rPr>
          <w:color w:val="2f5496"/>
          <w:sz w:val="28"/>
          <w:szCs w:val="28"/>
        </w:rPr>
      </w:pPr>
      <w:r w:rsidDel="00000000" w:rsidR="00000000" w:rsidRPr="00000000">
        <w:rPr>
          <w:color w:val="2f5496"/>
          <w:sz w:val="28"/>
          <w:szCs w:val="28"/>
          <w:rtl w:val="0"/>
        </w:rPr>
        <w:t xml:space="preserve">Awards categories</w:t>
      </w:r>
    </w:p>
    <w:p w:rsidR="00000000" w:rsidDel="00000000" w:rsidP="00000000" w:rsidRDefault="00000000" w:rsidRPr="00000000" w14:paraId="0000001C">
      <w:pPr>
        <w:spacing w:line="240" w:lineRule="auto"/>
        <w:rPr>
          <w:sz w:val="20"/>
          <w:szCs w:val="20"/>
        </w:rPr>
      </w:pPr>
      <w:r w:rsidDel="00000000" w:rsidR="00000000" w:rsidRPr="00000000">
        <w:rPr>
          <w:sz w:val="20"/>
          <w:szCs w:val="20"/>
          <w:rtl w:val="0"/>
        </w:rPr>
        <w:t xml:space="preserve">Please cross the boxes of the awards you would like to enter. You are allowed to enter a maximum of three categories.</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Start Up</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tab/>
        <w:tab/>
      </w:r>
      <w:sdt>
        <w:sdtPr>
          <w:tag w:val="goog_rdk_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Disruptor</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Sustainability </w:t>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tab/>
      </w:r>
      <w:sdt>
        <w:sdtPr>
          <w:tag w:val="goog_rdk_7"/>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In</w:t>
      </w:r>
      <w:r w:rsidDel="00000000" w:rsidR="00000000" w:rsidRPr="00000000">
        <w:rPr>
          <w:b w:val="1"/>
          <w:sz w:val="20"/>
          <w:szCs w:val="20"/>
          <w:rtl w:val="0"/>
        </w:rPr>
        <w:t xml:space="preserve">ternational Trade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8"/>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Investment</w:t>
        <w:tab/>
        <w:tab/>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r>
      <w:sdt>
        <w:sdtPr>
          <w:tag w:val="goog_rdk_9"/>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Community Impact</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1fob9te" w:id="2"/>
      <w:bookmarkEnd w:id="2"/>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bookmarkStart w:colFirst="0" w:colLast="0" w:name="_heading=h.3znysh7" w:id="3"/>
      <w:bookmarkEnd w:id="3"/>
      <w:sdt>
        <w:sdtPr>
          <w:tag w:val="goog_rdk_10"/>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Pr</w:t>
      </w:r>
      <w:r w:rsidDel="00000000" w:rsidR="00000000" w:rsidRPr="00000000">
        <w:rPr>
          <w:b w:val="1"/>
          <w:sz w:val="20"/>
          <w:szCs w:val="20"/>
          <w:rtl w:val="0"/>
        </w:rPr>
        <w:t xml:space="preserve">ofessional Services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ab/>
        <w:tab/>
        <w:tab/>
      </w:r>
      <w:sdt>
        <w:sdtPr>
          <w:tag w:val="goog_rdk_11"/>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b w:val="1"/>
          <w:sz w:val="20"/>
          <w:szCs w:val="20"/>
          <w:rtl w:val="0"/>
        </w:rPr>
        <w:t xml:space="preserve">Property Business</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spacing w:line="240" w:lineRule="auto"/>
        <w:rPr>
          <w:rFonts w:ascii="Quattrocento Sans" w:cs="Quattrocento Sans" w:eastAsia="Quattrocento Sans" w:hAnsi="Quattrocento Sans"/>
          <w:sz w:val="20"/>
          <w:szCs w:val="20"/>
        </w:rPr>
      </w:pPr>
      <w:sdt>
        <w:sdtPr>
          <w:tag w:val="goog_rdk_12"/>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b w:val="1"/>
          <w:sz w:val="20"/>
          <w:szCs w:val="20"/>
          <w:rtl w:val="0"/>
        </w:rPr>
        <w:t xml:space="preserve">Family Business</w:t>
        <w:tab/>
        <w:tab/>
        <w:tab/>
      </w:r>
      <w:sdt>
        <w:sdtPr>
          <w:tag w:val="goog_rdk_13"/>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b w:val="1"/>
          <w:sz w:val="20"/>
          <w:szCs w:val="20"/>
          <w:rtl w:val="0"/>
        </w:rPr>
        <w:t xml:space="preserve">Fast Growth Business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4"/>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Small Business (up to 50 employees)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sdt>
        <w:sdtPr>
          <w:tag w:val="goog_rdk_15"/>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Medium Business (51-250 employees)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sdt>
        <w:sdtPr>
          <w:tag w:val="goog_rdk_16"/>
        </w:sdtPr>
        <w:sdtContent>
          <w:r w:rsidDel="00000000" w:rsidR="00000000" w:rsidRPr="00000000">
            <w:rPr>
              <w:rFonts w:ascii="Arial Unicode MS" w:cs="Arial Unicode MS" w:eastAsia="Arial Unicode MS" w:hAnsi="Arial Unicode MS"/>
              <w:b w:val="0"/>
              <w:i w:val="0"/>
              <w:smallCaps w:val="0"/>
              <w:strike w:val="0"/>
              <w:color w:val="000000"/>
              <w:sz w:val="20"/>
              <w:szCs w:val="20"/>
              <w:u w:val="none"/>
              <w:shd w:fill="auto" w:val="clear"/>
              <w:vertAlign w:val="baseline"/>
              <w:rtl w:val="0"/>
            </w:rPr>
            <w:t xml:space="preserve">☐</w:t>
          </w:r>
        </w:sdtContent>
      </w:sdt>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Large Business (251+ employees)</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sdt>
        <w:sdtPr>
          <w:tag w:val="goog_rdk_17"/>
        </w:sdtPr>
        <w:sdtContent>
          <w:r w:rsidDel="00000000" w:rsidR="00000000" w:rsidRPr="00000000">
            <w:rPr>
              <w:rFonts w:ascii="Arial Unicode MS" w:cs="Arial Unicode MS" w:eastAsia="Arial Unicode MS" w:hAnsi="Arial Unicode MS"/>
              <w:sz w:val="20"/>
              <w:szCs w:val="20"/>
              <w:rtl w:val="0"/>
            </w:rPr>
            <w:t xml:space="preserve">☐</w:t>
          </w:r>
        </w:sdtContent>
      </w:sdt>
      <w:r w:rsidDel="00000000" w:rsidR="00000000" w:rsidRPr="00000000">
        <w:rPr>
          <w:sz w:val="20"/>
          <w:szCs w:val="20"/>
          <w:rtl w:val="0"/>
        </w:rPr>
        <w:t xml:space="preserve"> </w:t>
      </w:r>
      <w:r w:rsidDel="00000000" w:rsidR="00000000" w:rsidRPr="00000000">
        <w:rPr>
          <w:b w:val="1"/>
          <w:sz w:val="20"/>
          <w:szCs w:val="20"/>
          <w:rtl w:val="0"/>
        </w:rPr>
        <w:t xml:space="preserve">Ambassador</w:t>
      </w:r>
      <w:r w:rsidDel="00000000" w:rsidR="00000000" w:rsidRPr="00000000">
        <w:rPr>
          <w:rtl w:val="0"/>
        </w:rPr>
      </w:r>
    </w:p>
    <w:p w:rsidR="00000000" w:rsidDel="00000000" w:rsidP="00000000" w:rsidRDefault="00000000" w:rsidRPr="00000000" w14:paraId="00000029">
      <w:pPr>
        <w:spacing w:line="240" w:lineRule="auto"/>
        <w:rPr>
          <w:b w:val="1"/>
          <w:sz w:val="20"/>
          <w:szCs w:val="20"/>
        </w:rPr>
      </w:pPr>
      <w:r w:rsidDel="00000000" w:rsidR="00000000" w:rsidRPr="00000000">
        <w:rPr>
          <w:rtl w:val="0"/>
        </w:rPr>
      </w:r>
    </w:p>
    <w:p w:rsidR="00000000" w:rsidDel="00000000" w:rsidP="00000000" w:rsidRDefault="00000000" w:rsidRPr="00000000" w14:paraId="0000002A">
      <w:pPr>
        <w:rPr>
          <w:sz w:val="20"/>
          <w:szCs w:val="20"/>
        </w:rPr>
      </w:pPr>
      <w:r w:rsidDel="00000000" w:rsidR="00000000" w:rsidRPr="00000000">
        <w:rPr>
          <w:b w:val="1"/>
          <w:sz w:val="20"/>
          <w:szCs w:val="20"/>
          <w:rtl w:val="0"/>
        </w:rPr>
        <w:t xml:space="preserve">Start Up - </w:t>
      </w:r>
      <w:r w:rsidDel="00000000" w:rsidR="00000000" w:rsidRPr="00000000">
        <w:rPr>
          <w:sz w:val="20"/>
          <w:szCs w:val="20"/>
          <w:rtl w:val="0"/>
        </w:rPr>
        <w:t xml:space="preserve">This award is for a business that has been actively trading for three years or less. The judges will be looking for a business that is making its mark and is creating the right foundations for growth.</w:t>
      </w:r>
    </w:p>
    <w:p w:rsidR="00000000" w:rsidDel="00000000" w:rsidP="00000000" w:rsidRDefault="00000000" w:rsidRPr="00000000" w14:paraId="0000002B">
      <w:pPr>
        <w:rPr>
          <w:sz w:val="20"/>
          <w:szCs w:val="20"/>
        </w:rPr>
      </w:pPr>
      <w:r w:rsidDel="00000000" w:rsidR="00000000" w:rsidRPr="00000000">
        <w:rPr>
          <w:b w:val="1"/>
          <w:sz w:val="20"/>
          <w:szCs w:val="20"/>
          <w:rtl w:val="0"/>
        </w:rPr>
        <w:t xml:space="preserve">Disruptor - </w:t>
      </w:r>
      <w:r w:rsidDel="00000000" w:rsidR="00000000" w:rsidRPr="00000000">
        <w:rPr>
          <w:sz w:val="20"/>
          <w:szCs w:val="20"/>
          <w:rtl w:val="0"/>
        </w:rPr>
        <w:t xml:space="preserve">Innovation and adaptability have been so important for businesses in all sectors recently. This award, which is new for 2021 is to recognise those companies which have successfully disrupted their own business or industry to create a more exciting future.</w:t>
      </w:r>
    </w:p>
    <w:p w:rsidR="00000000" w:rsidDel="00000000" w:rsidP="00000000" w:rsidRDefault="00000000" w:rsidRPr="00000000" w14:paraId="0000002C">
      <w:pPr>
        <w:rPr>
          <w:sz w:val="20"/>
          <w:szCs w:val="20"/>
        </w:rPr>
      </w:pPr>
      <w:r w:rsidDel="00000000" w:rsidR="00000000" w:rsidRPr="00000000">
        <w:rPr>
          <w:b w:val="1"/>
          <w:sz w:val="20"/>
          <w:szCs w:val="20"/>
          <w:rtl w:val="0"/>
        </w:rPr>
        <w:t xml:space="preserve">Sustainability - </w:t>
      </w:r>
      <w:r w:rsidDel="00000000" w:rsidR="00000000" w:rsidRPr="00000000">
        <w:rPr>
          <w:sz w:val="20"/>
          <w:szCs w:val="20"/>
          <w:rtl w:val="0"/>
        </w:rPr>
        <w:t xml:space="preserve">Businesses are becoming much more aware of their impact on the environment and this new award is to highlight the very best. Whether it is a product or service that supports the endeavours of others, or a strategic change or investment that has made a significant impact, the judges want to hear from those who are taking an authentic approach to sustainability.</w:t>
      </w:r>
    </w:p>
    <w:p w:rsidR="00000000" w:rsidDel="00000000" w:rsidP="00000000" w:rsidRDefault="00000000" w:rsidRPr="00000000" w14:paraId="0000002D">
      <w:pPr>
        <w:rPr>
          <w:sz w:val="20"/>
          <w:szCs w:val="20"/>
        </w:rPr>
      </w:pPr>
      <w:r w:rsidDel="00000000" w:rsidR="00000000" w:rsidRPr="00000000">
        <w:rPr>
          <w:b w:val="1"/>
          <w:sz w:val="20"/>
          <w:szCs w:val="20"/>
          <w:rtl w:val="0"/>
        </w:rPr>
        <w:t xml:space="preserve">International Trade - </w:t>
      </w:r>
      <w:r w:rsidDel="00000000" w:rsidR="00000000" w:rsidRPr="00000000">
        <w:rPr>
          <w:sz w:val="20"/>
          <w:szCs w:val="20"/>
          <w:rtl w:val="0"/>
        </w:rPr>
        <w:t xml:space="preserve">Recognising international trade success from a business in the region - whether entering new markets or achieving significant growth in existing countries.</w:t>
      </w:r>
    </w:p>
    <w:p w:rsidR="00000000" w:rsidDel="00000000" w:rsidP="00000000" w:rsidRDefault="00000000" w:rsidRPr="00000000" w14:paraId="0000002E">
      <w:pPr>
        <w:rPr>
          <w:sz w:val="20"/>
          <w:szCs w:val="20"/>
        </w:rPr>
      </w:pPr>
      <w:r w:rsidDel="00000000" w:rsidR="00000000" w:rsidRPr="00000000">
        <w:rPr>
          <w:b w:val="1"/>
          <w:sz w:val="20"/>
          <w:szCs w:val="20"/>
          <w:rtl w:val="0"/>
        </w:rPr>
        <w:t xml:space="preserve">Investment - </w:t>
      </w:r>
      <w:r w:rsidDel="00000000" w:rsidR="00000000" w:rsidRPr="00000000">
        <w:rPr>
          <w:sz w:val="20"/>
          <w:szCs w:val="20"/>
          <w:rtl w:val="0"/>
        </w:rPr>
        <w:t xml:space="preserve">This award is to recognise a significant commitment made by a business in the region. The shortlisted companies can either be new to the region or already here, but they will all be able to show a real commitment in terms of investing in facilities, people or products that will have a long-term benefit.</w:t>
      </w:r>
    </w:p>
    <w:p w:rsidR="00000000" w:rsidDel="00000000" w:rsidP="00000000" w:rsidRDefault="00000000" w:rsidRPr="00000000" w14:paraId="0000002F">
      <w:pPr>
        <w:rPr>
          <w:sz w:val="20"/>
          <w:szCs w:val="20"/>
        </w:rPr>
      </w:pPr>
      <w:r w:rsidDel="00000000" w:rsidR="00000000" w:rsidRPr="00000000">
        <w:rPr>
          <w:b w:val="1"/>
          <w:sz w:val="20"/>
          <w:szCs w:val="20"/>
          <w:rtl w:val="0"/>
        </w:rPr>
        <w:t xml:space="preserve">Community Impact - </w:t>
      </w:r>
      <w:r w:rsidDel="00000000" w:rsidR="00000000" w:rsidRPr="00000000">
        <w:rPr>
          <w:sz w:val="20"/>
          <w:szCs w:val="20"/>
          <w:rtl w:val="0"/>
        </w:rPr>
        <w:t xml:space="preserve">Identifying a business or individual in the region that has demonstrated a commitment to ‘giving something back’ to the region, through CSR initiatives or charitable activities.</w:t>
      </w:r>
    </w:p>
    <w:p w:rsidR="00000000" w:rsidDel="00000000" w:rsidP="00000000" w:rsidRDefault="00000000" w:rsidRPr="00000000" w14:paraId="00000030">
      <w:pPr>
        <w:rPr>
          <w:sz w:val="20"/>
          <w:szCs w:val="20"/>
        </w:rPr>
      </w:pPr>
      <w:r w:rsidDel="00000000" w:rsidR="00000000" w:rsidRPr="00000000">
        <w:rPr>
          <w:b w:val="1"/>
          <w:sz w:val="20"/>
          <w:szCs w:val="20"/>
          <w:rtl w:val="0"/>
        </w:rPr>
        <w:t xml:space="preserve">Professional Services - </w:t>
      </w:r>
      <w:r w:rsidDel="00000000" w:rsidR="00000000" w:rsidRPr="00000000">
        <w:rPr>
          <w:sz w:val="20"/>
          <w:szCs w:val="20"/>
          <w:rtl w:val="0"/>
        </w:rPr>
        <w:t xml:space="preserve">Rewarding outstanding performance from a professional services firm in the region. Judges will be looking for achievements and activity that is being driven from within the region and sets the firm apart.</w:t>
      </w:r>
    </w:p>
    <w:p w:rsidR="00000000" w:rsidDel="00000000" w:rsidP="00000000" w:rsidRDefault="00000000" w:rsidRPr="00000000" w14:paraId="00000031">
      <w:pPr>
        <w:rPr>
          <w:sz w:val="20"/>
          <w:szCs w:val="20"/>
        </w:rPr>
      </w:pPr>
      <w:r w:rsidDel="00000000" w:rsidR="00000000" w:rsidRPr="00000000">
        <w:rPr>
          <w:b w:val="1"/>
          <w:sz w:val="20"/>
          <w:szCs w:val="20"/>
          <w:rtl w:val="0"/>
        </w:rPr>
        <w:t xml:space="preserve">Property Business - </w:t>
      </w:r>
      <w:r w:rsidDel="00000000" w:rsidR="00000000" w:rsidRPr="00000000">
        <w:rPr>
          <w:sz w:val="20"/>
          <w:szCs w:val="20"/>
          <w:rtl w:val="0"/>
        </w:rPr>
        <w:t xml:space="preserve">This award, recognising the strength and importance of the property sector, will go to the business which has had a successful year and can show how its work has positively impacted on the regional economy.</w:t>
      </w:r>
    </w:p>
    <w:p w:rsidR="00000000" w:rsidDel="00000000" w:rsidP="00000000" w:rsidRDefault="00000000" w:rsidRPr="00000000" w14:paraId="00000032">
      <w:pPr>
        <w:rPr>
          <w:sz w:val="20"/>
          <w:szCs w:val="20"/>
        </w:rPr>
      </w:pPr>
      <w:r w:rsidDel="00000000" w:rsidR="00000000" w:rsidRPr="00000000">
        <w:rPr>
          <w:b w:val="1"/>
          <w:sz w:val="20"/>
          <w:szCs w:val="20"/>
          <w:rtl w:val="0"/>
        </w:rPr>
        <w:t xml:space="preserve">Family Business - </w:t>
      </w:r>
      <w:r w:rsidDel="00000000" w:rsidR="00000000" w:rsidRPr="00000000">
        <w:rPr>
          <w:sz w:val="20"/>
          <w:szCs w:val="20"/>
          <w:rtl w:val="0"/>
        </w:rPr>
        <w:t xml:space="preserve">The winner will be able to show how it is thriving because it is a family business, utilising the skills of different generations and having a long-term vision for sustainable success.</w:t>
      </w:r>
    </w:p>
    <w:p w:rsidR="00000000" w:rsidDel="00000000" w:rsidP="00000000" w:rsidRDefault="00000000" w:rsidRPr="00000000" w14:paraId="00000033">
      <w:pPr>
        <w:rPr>
          <w:sz w:val="20"/>
          <w:szCs w:val="20"/>
        </w:rPr>
      </w:pPr>
      <w:r w:rsidDel="00000000" w:rsidR="00000000" w:rsidRPr="00000000">
        <w:rPr>
          <w:b w:val="1"/>
          <w:sz w:val="20"/>
          <w:szCs w:val="20"/>
          <w:rtl w:val="0"/>
        </w:rPr>
        <w:t xml:space="preserve">Fast Growth Business - </w:t>
      </w:r>
      <w:r w:rsidDel="00000000" w:rsidR="00000000" w:rsidRPr="00000000">
        <w:rPr>
          <w:sz w:val="20"/>
          <w:szCs w:val="20"/>
          <w:rtl w:val="0"/>
        </w:rPr>
        <w:t xml:space="preserve">Rewarding outstanding growth demonstrated by a business in the region over the past 12 months, as part of a sustainable strategy.</w:t>
      </w:r>
    </w:p>
    <w:p w:rsidR="00000000" w:rsidDel="00000000" w:rsidP="00000000" w:rsidRDefault="00000000" w:rsidRPr="00000000" w14:paraId="00000034">
      <w:pPr>
        <w:rPr>
          <w:sz w:val="20"/>
          <w:szCs w:val="20"/>
        </w:rPr>
      </w:pPr>
      <w:r w:rsidDel="00000000" w:rsidR="00000000" w:rsidRPr="00000000">
        <w:rPr>
          <w:b w:val="1"/>
          <w:sz w:val="20"/>
          <w:szCs w:val="20"/>
          <w:rtl w:val="0"/>
        </w:rPr>
        <w:t xml:space="preserve">Small Business (up to 50 employees) - </w:t>
      </w:r>
      <w:r w:rsidDel="00000000" w:rsidR="00000000" w:rsidRPr="00000000">
        <w:rPr>
          <w:sz w:val="20"/>
          <w:szCs w:val="20"/>
          <w:rtl w:val="0"/>
        </w:rPr>
        <w:t xml:space="preserve">Shortlisted businesses will be able to demonstrate outstanding development and growth, for example through significant investment, creating jobs, entering new markets or launching new products - and be able to show the impact this has had on the company’s performance. </w:t>
      </w:r>
    </w:p>
    <w:p w:rsidR="00000000" w:rsidDel="00000000" w:rsidP="00000000" w:rsidRDefault="00000000" w:rsidRPr="00000000" w14:paraId="00000035">
      <w:pPr>
        <w:rPr>
          <w:sz w:val="20"/>
          <w:szCs w:val="20"/>
        </w:rPr>
      </w:pPr>
      <w:r w:rsidDel="00000000" w:rsidR="00000000" w:rsidRPr="00000000">
        <w:rPr>
          <w:b w:val="1"/>
          <w:sz w:val="20"/>
          <w:szCs w:val="20"/>
          <w:rtl w:val="0"/>
        </w:rPr>
        <w:t xml:space="preserve">Medium Business (51-250 employees) - </w:t>
      </w:r>
      <w:r w:rsidDel="00000000" w:rsidR="00000000" w:rsidRPr="00000000">
        <w:rPr>
          <w:sz w:val="20"/>
          <w:szCs w:val="20"/>
          <w:rtl w:val="0"/>
        </w:rPr>
        <w:t xml:space="preserve">Judges will be looking for businesses with sustained growth or have achieved a step-change in their performance. Other factors, such as disrupting their market, entering new markets, investing in the business, and strong employee engagement, will be features of the successful entries.</w:t>
      </w:r>
    </w:p>
    <w:p w:rsidR="00000000" w:rsidDel="00000000" w:rsidP="00000000" w:rsidRDefault="00000000" w:rsidRPr="00000000" w14:paraId="00000036">
      <w:pPr>
        <w:rPr>
          <w:sz w:val="20"/>
          <w:szCs w:val="20"/>
        </w:rPr>
      </w:pPr>
      <w:r w:rsidDel="00000000" w:rsidR="00000000" w:rsidRPr="00000000">
        <w:rPr>
          <w:b w:val="1"/>
          <w:sz w:val="20"/>
          <w:szCs w:val="20"/>
          <w:rtl w:val="0"/>
        </w:rPr>
        <w:t xml:space="preserve">Large Business (251+ employees) - </w:t>
      </w:r>
      <w:r w:rsidDel="00000000" w:rsidR="00000000" w:rsidRPr="00000000">
        <w:rPr>
          <w:sz w:val="20"/>
          <w:szCs w:val="20"/>
          <w:rtl w:val="0"/>
        </w:rPr>
        <w:t xml:space="preserve">This award will go to one of the region’s strong success stories that is really setting the pace. The winning business will have outstanding financials but will also have a great story to tell and be making a significant impact in the region.</w:t>
      </w:r>
    </w:p>
    <w:p w:rsidR="00000000" w:rsidDel="00000000" w:rsidP="00000000" w:rsidRDefault="00000000" w:rsidRPr="00000000" w14:paraId="00000037">
      <w:pPr>
        <w:rPr>
          <w:sz w:val="20"/>
          <w:szCs w:val="20"/>
        </w:rPr>
      </w:pPr>
      <w:r w:rsidDel="00000000" w:rsidR="00000000" w:rsidRPr="00000000">
        <w:rPr>
          <w:b w:val="1"/>
          <w:sz w:val="20"/>
          <w:szCs w:val="20"/>
          <w:rtl w:val="0"/>
        </w:rPr>
        <w:t xml:space="preserve">Ambassador - </w:t>
      </w:r>
      <w:r w:rsidDel="00000000" w:rsidR="00000000" w:rsidRPr="00000000">
        <w:rPr>
          <w:sz w:val="20"/>
          <w:szCs w:val="20"/>
          <w:rtl w:val="0"/>
        </w:rPr>
        <w:t xml:space="preserve">This award is the only one that is for an individual, not a company.</w:t>
      </w:r>
      <w:r w:rsidDel="00000000" w:rsidR="00000000" w:rsidRPr="00000000">
        <w:rPr>
          <w:b w:val="1"/>
          <w:sz w:val="20"/>
          <w:szCs w:val="20"/>
          <w:rtl w:val="0"/>
        </w:rPr>
        <w:t xml:space="preserve"> </w:t>
      </w:r>
      <w:r w:rsidDel="00000000" w:rsidR="00000000" w:rsidRPr="00000000">
        <w:rPr>
          <w:sz w:val="20"/>
          <w:szCs w:val="20"/>
          <w:rtl w:val="0"/>
        </w:rPr>
        <w:t xml:space="preserve">Recognising outstanding leadership, vision and commitment to business over a sustained period. The winner will be a person who has made a significant contribution in their sector or to the region. The judges may also nominate individuals for this award, and no shortlist will be published.</w:t>
      </w:r>
    </w:p>
    <w:p w:rsidR="00000000" w:rsidDel="00000000" w:rsidP="00000000" w:rsidRDefault="00000000" w:rsidRPr="00000000" w14:paraId="00000038">
      <w:pPr>
        <w:rPr>
          <w:color w:val="2f5496"/>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9">
      <w:pPr>
        <w:rPr>
          <w:color w:val="2f5496"/>
          <w:sz w:val="28"/>
          <w:szCs w:val="28"/>
        </w:rPr>
      </w:pPr>
      <w:r w:rsidDel="00000000" w:rsidR="00000000" w:rsidRPr="00000000">
        <w:rPr>
          <w:color w:val="2f5496"/>
          <w:sz w:val="28"/>
          <w:szCs w:val="28"/>
          <w:rtl w:val="0"/>
        </w:rPr>
        <w:t xml:space="preserve">Awards entry</w:t>
      </w:r>
    </w:p>
    <w:p w:rsidR="00000000" w:rsidDel="00000000" w:rsidP="00000000" w:rsidRDefault="00000000" w:rsidRPr="00000000" w14:paraId="0000003A">
      <w:pPr>
        <w:spacing w:after="0" w:lineRule="auto"/>
        <w:rPr>
          <w:sz w:val="20"/>
          <w:szCs w:val="20"/>
        </w:rPr>
      </w:pPr>
      <w:r w:rsidDel="00000000" w:rsidR="00000000" w:rsidRPr="00000000">
        <w:rPr>
          <w:sz w:val="20"/>
          <w:szCs w:val="20"/>
          <w:rtl w:val="0"/>
        </w:rPr>
        <w:t xml:space="preserve">The word count is a guide rather than a strict limit, but please don’t go significantly over.</w:t>
      </w:r>
    </w:p>
    <w:p w:rsidR="00000000" w:rsidDel="00000000" w:rsidP="00000000" w:rsidRDefault="00000000" w:rsidRPr="00000000" w14:paraId="0000003B">
      <w:pPr>
        <w:spacing w:after="0" w:lineRule="auto"/>
        <w:rPr>
          <w:sz w:val="20"/>
          <w:szCs w:val="20"/>
        </w:rPr>
      </w:pPr>
      <w:r w:rsidDel="00000000" w:rsidR="00000000" w:rsidRPr="00000000">
        <w:rPr>
          <w:rtl w:val="0"/>
        </w:rPr>
      </w:r>
    </w:p>
    <w:p w:rsidR="00000000" w:rsidDel="00000000" w:rsidP="00000000" w:rsidRDefault="00000000" w:rsidRPr="00000000" w14:paraId="0000003C">
      <w:pPr>
        <w:spacing w:after="0" w:lineRule="auto"/>
        <w:rPr>
          <w:sz w:val="20"/>
          <w:szCs w:val="20"/>
        </w:rPr>
      </w:pPr>
      <w:r w:rsidDel="00000000" w:rsidR="00000000" w:rsidRPr="00000000">
        <w:rPr>
          <w:sz w:val="20"/>
          <w:szCs w:val="20"/>
          <w:rtl w:val="0"/>
        </w:rPr>
        <w:t xml:space="preserve">Please highlight any information which should be kept confidential.</w:t>
      </w:r>
    </w:p>
    <w:p w:rsidR="00000000" w:rsidDel="00000000" w:rsidP="00000000" w:rsidRDefault="00000000" w:rsidRPr="00000000" w14:paraId="0000003D">
      <w:pPr>
        <w:spacing w:after="0" w:lineRule="auto"/>
        <w:rPr>
          <w:sz w:val="20"/>
          <w:szCs w:val="20"/>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Company details</w:t>
      </w:r>
    </w:p>
    <w:p w:rsidR="00000000" w:rsidDel="00000000" w:rsidP="00000000" w:rsidRDefault="00000000" w:rsidRPr="00000000" w14:paraId="0000003F">
      <w:pPr>
        <w:spacing w:line="240" w:lineRule="auto"/>
        <w:rPr/>
      </w:pPr>
      <w:r w:rsidDel="00000000" w:rsidR="00000000" w:rsidRPr="00000000">
        <w:rPr>
          <w:sz w:val="20"/>
          <w:szCs w:val="20"/>
          <w:rtl w:val="0"/>
        </w:rPr>
        <w:t xml:space="preserve">Company Name: </w:t>
      </w:r>
      <w:r w:rsidDel="00000000" w:rsidR="00000000" w:rsidRPr="00000000">
        <w:rPr>
          <w:rtl w:val="0"/>
        </w:rPr>
      </w:r>
    </w:p>
    <w:p w:rsidR="00000000" w:rsidDel="00000000" w:rsidP="00000000" w:rsidRDefault="00000000" w:rsidRPr="00000000" w14:paraId="00000040">
      <w:pPr>
        <w:spacing w:line="240" w:lineRule="auto"/>
        <w:rPr>
          <w:sz w:val="20"/>
          <w:szCs w:val="20"/>
        </w:rPr>
      </w:pPr>
      <w:r w:rsidDel="00000000" w:rsidR="00000000" w:rsidRPr="00000000">
        <w:rPr>
          <w:sz w:val="20"/>
          <w:szCs w:val="20"/>
          <w:rtl w:val="0"/>
        </w:rPr>
        <w:t xml:space="preserve">Number of staff:</w:t>
      </w:r>
    </w:p>
    <w:p w:rsidR="00000000" w:rsidDel="00000000" w:rsidP="00000000" w:rsidRDefault="00000000" w:rsidRPr="00000000" w14:paraId="00000041">
      <w:pPr>
        <w:spacing w:line="240" w:lineRule="auto"/>
        <w:rPr>
          <w:sz w:val="20"/>
          <w:szCs w:val="20"/>
        </w:rPr>
      </w:pPr>
      <w:r w:rsidDel="00000000" w:rsidR="00000000" w:rsidRPr="00000000">
        <w:rPr>
          <w:sz w:val="20"/>
          <w:szCs w:val="20"/>
          <w:rtl w:val="0"/>
        </w:rPr>
        <w:t xml:space="preserve">Turnover: </w:t>
        <w:tab/>
      </w:r>
    </w:p>
    <w:p w:rsidR="00000000" w:rsidDel="00000000" w:rsidP="00000000" w:rsidRDefault="00000000" w:rsidRPr="00000000" w14:paraId="00000042">
      <w:pPr>
        <w:spacing w:line="240" w:lineRule="auto"/>
        <w:rPr>
          <w:sz w:val="20"/>
          <w:szCs w:val="20"/>
        </w:rPr>
      </w:pPr>
      <w:r w:rsidDel="00000000" w:rsidR="00000000" w:rsidRPr="00000000">
        <w:rPr>
          <w:sz w:val="20"/>
          <w:szCs w:val="20"/>
          <w:rtl w:val="0"/>
        </w:rPr>
        <w:t xml:space="preserve">2019:                                            2020:                                                      Projected 2021:</w:t>
      </w:r>
    </w:p>
    <w:p w:rsidR="00000000" w:rsidDel="00000000" w:rsidP="00000000" w:rsidRDefault="00000000" w:rsidRPr="00000000" w14:paraId="00000043">
      <w:pPr>
        <w:ind w:left="360" w:firstLine="0"/>
        <w:rPr>
          <w:b w:val="1"/>
          <w:sz w:val="20"/>
          <w:szCs w:val="20"/>
        </w:rPr>
      </w:pPr>
      <w:r w:rsidDel="00000000" w:rsidR="00000000" w:rsidRPr="00000000">
        <w:rPr>
          <w:rtl w:val="0"/>
        </w:rPr>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summarise the organisation and what it does (up to 100 words)</w:t>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rtl w:val="0"/>
        </w:rPr>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360" w:right="0" w:hanging="36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Please describe why you feel your company should win the award in your chosen category(ies) (up to 1000 words for one category, and an additional 500 words per category)</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lineRule="auto"/>
        <w:ind w:firstLine="720"/>
        <w:rPr>
          <w:sz w:val="20"/>
          <w:szCs w:val="20"/>
        </w:rPr>
      </w:pPr>
      <w:r w:rsidDel="00000000" w:rsidR="00000000" w:rsidRPr="00000000">
        <w:rPr>
          <w:sz w:val="20"/>
          <w:szCs w:val="20"/>
          <w:rtl w:val="0"/>
        </w:rPr>
        <w:t xml:space="preserve">By way of guidance, we are looking for you to tell us:</w:t>
      </w:r>
    </w:p>
    <w:p w:rsidR="00000000" w:rsidDel="00000000" w:rsidP="00000000" w:rsidRDefault="00000000" w:rsidRPr="00000000" w14:paraId="00000050">
      <w:pPr>
        <w:spacing w:after="0" w:lineRule="auto"/>
        <w:rPr>
          <w:sz w:val="20"/>
          <w:szCs w:val="20"/>
        </w:rPr>
      </w:pPr>
      <w:r w:rsidDel="00000000" w:rsidR="00000000" w:rsidRPr="00000000">
        <w:rPr>
          <w:rtl w:val="0"/>
        </w:rPr>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Some background details on your company and how it has got to where it is today </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Specific actions and milestones and how they led to improvements in the business</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challenges were overcome</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What the outcomes have been </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Details of how you see the business developing sustainably</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rPr>
          <w:sz w:val="20"/>
          <w:szCs w:val="20"/>
        </w:rPr>
      </w:pPr>
      <w:bookmarkStart w:colFirst="0" w:colLast="0" w:name="_heading=h.2et92p0" w:id="4"/>
      <w:bookmarkEnd w:id="4"/>
      <w:r w:rsidDel="00000000" w:rsidR="00000000" w:rsidRPr="00000000">
        <w:rPr>
          <w:rtl w:val="0"/>
        </w:rPr>
      </w:r>
    </w:p>
    <w:p w:rsidR="00000000" w:rsidDel="00000000" w:rsidP="00000000" w:rsidRDefault="00000000" w:rsidRPr="00000000" w14:paraId="00000058">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59">
      <w:pPr>
        <w:rPr/>
      </w:pPr>
      <w:bookmarkStart w:colFirst="0" w:colLast="0" w:name="_heading=h.tyjcwt" w:id="5"/>
      <w:bookmarkEnd w:id="5"/>
      <w:r w:rsidDel="00000000" w:rsidR="00000000" w:rsidRPr="00000000">
        <w:rPr>
          <w:rtl w:val="0"/>
        </w:rPr>
      </w:r>
    </w:p>
    <w:sectPr>
      <w:headerReference r:id="rId9" w:type="default"/>
      <w:headerReference r:id="rId10" w:type="first"/>
      <w:footerReference r:id="rId11" w:type="default"/>
      <w:pgSz w:h="16838" w:w="11906" w:orient="portrait"/>
      <w:pgMar w:bottom="1440" w:top="1440" w:left="1440" w:right="1440" w:header="397" w:footer="39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Unicode MS"/>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spacing w:line="240" w:lineRule="auto"/>
      <w:jc w:val="center"/>
      <w:rPr/>
    </w:pPr>
    <w:r w:rsidDel="00000000" w:rsidR="00000000" w:rsidRPr="00000000">
      <w:rPr/>
      <w:drawing>
        <wp:inline distB="114300" distT="114300" distL="114300" distR="114300">
          <wp:extent cx="5715000" cy="2148205"/>
          <wp:effectExtent b="0" l="0" r="0" t="0"/>
          <wp:docPr id="10" name="image1.png"/>
          <a:graphic>
            <a:graphicData uri="http://schemas.openxmlformats.org/drawingml/2006/picture">
              <pic:pic>
                <pic:nvPicPr>
                  <pic:cNvPr id="0" name="image1.png"/>
                  <pic:cNvPicPr preferRelativeResize="0"/>
                </pic:nvPicPr>
                <pic:blipFill>
                  <a:blip r:embed="rId1"/>
                  <a:srcRect b="31675" l="0" r="0" t="30922"/>
                  <a:stretch>
                    <a:fillRect/>
                  </a:stretch>
                </pic:blipFill>
                <pic:spPr>
                  <a:xfrm>
                    <a:off x="0" y="0"/>
                    <a:ext cx="5715000" cy="214820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spacing w:line="240" w:lineRule="auto"/>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2779776" cy="1047049"/>
          <wp:effectExtent b="0" l="0" r="0" t="0"/>
          <wp:docPr id="9" name="image1.png"/>
          <a:graphic>
            <a:graphicData uri="http://schemas.openxmlformats.org/drawingml/2006/picture">
              <pic:pic>
                <pic:nvPicPr>
                  <pic:cNvPr id="0" name="image1.png"/>
                  <pic:cNvPicPr preferRelativeResize="0"/>
                </pic:nvPicPr>
                <pic:blipFill>
                  <a:blip r:embed="rId1"/>
                  <a:srcRect b="31675" l="0" r="0" t="30922"/>
                  <a:stretch>
                    <a:fillRect/>
                  </a:stretch>
                </pic:blipFill>
                <pic:spPr>
                  <a:xfrm>
                    <a:off x="0" y="0"/>
                    <a:ext cx="2779776" cy="1047049"/>
                  </a:xfrm>
                  <a:prstGeom prst="rect"/>
                  <a:ln/>
                </pic:spPr>
              </pic:pic>
            </a:graphicData>
          </a:graphic>
        </wp:inline>
      </w:drawing>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4E2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114E2C"/>
    <w:pPr>
      <w:tabs>
        <w:tab w:val="center" w:pos="4513"/>
        <w:tab w:val="right" w:pos="9026"/>
      </w:tabs>
      <w:spacing w:after="0" w:line="240" w:lineRule="auto"/>
    </w:pPr>
  </w:style>
  <w:style w:type="character" w:styleId="HeaderChar" w:customStyle="1">
    <w:name w:val="Header Char"/>
    <w:basedOn w:val="DefaultParagraphFont"/>
    <w:link w:val="Header"/>
    <w:uiPriority w:val="99"/>
    <w:rsid w:val="00114E2C"/>
  </w:style>
  <w:style w:type="paragraph" w:styleId="Footer">
    <w:name w:val="footer"/>
    <w:basedOn w:val="Normal"/>
    <w:link w:val="FooterChar"/>
    <w:uiPriority w:val="99"/>
    <w:unhideWhenUsed w:val="1"/>
    <w:rsid w:val="00114E2C"/>
    <w:pPr>
      <w:tabs>
        <w:tab w:val="center" w:pos="4513"/>
        <w:tab w:val="right" w:pos="9026"/>
      </w:tabs>
      <w:spacing w:after="0" w:line="240" w:lineRule="auto"/>
    </w:pPr>
  </w:style>
  <w:style w:type="character" w:styleId="FooterChar" w:customStyle="1">
    <w:name w:val="Footer Char"/>
    <w:basedOn w:val="DefaultParagraphFont"/>
    <w:link w:val="Footer"/>
    <w:uiPriority w:val="99"/>
    <w:rsid w:val="00114E2C"/>
  </w:style>
  <w:style w:type="paragraph" w:styleId="BasicParagraph" w:customStyle="1">
    <w:name w:val="[Basic Paragraph]"/>
    <w:basedOn w:val="Normal"/>
    <w:uiPriority w:val="99"/>
    <w:rsid w:val="00114E2C"/>
    <w:pPr>
      <w:autoSpaceDE w:val="0"/>
      <w:autoSpaceDN w:val="0"/>
      <w:adjustRightInd w:val="0"/>
      <w:spacing w:after="0" w:line="288" w:lineRule="auto"/>
      <w:textAlignment w:val="center"/>
    </w:pPr>
    <w:rPr>
      <w:rFonts w:ascii="MinionPro-Regular" w:cs="MinionPro-Regular" w:hAnsi="MinionPro-Regular"/>
      <w:color w:val="000000"/>
      <w:sz w:val="24"/>
      <w:szCs w:val="24"/>
      <w:lang w:val="en-US"/>
    </w:rPr>
  </w:style>
  <w:style w:type="character" w:styleId="Hyperlink">
    <w:name w:val="Hyperlink"/>
    <w:basedOn w:val="DefaultParagraphFont"/>
    <w:uiPriority w:val="99"/>
    <w:unhideWhenUsed w:val="1"/>
    <w:rsid w:val="00114E2C"/>
    <w:rPr>
      <w:color w:val="0563c1" w:themeColor="hyperlink"/>
      <w:u w:val="single"/>
    </w:rPr>
  </w:style>
  <w:style w:type="character" w:styleId="PlaceholderText">
    <w:name w:val="Placeholder Text"/>
    <w:basedOn w:val="DefaultParagraphFont"/>
    <w:uiPriority w:val="99"/>
    <w:semiHidden w:val="1"/>
    <w:rsid w:val="00114E2C"/>
    <w:rPr>
      <w:color w:val="808080"/>
    </w:rPr>
  </w:style>
  <w:style w:type="paragraph" w:styleId="ListParagraph">
    <w:name w:val="List Paragraph"/>
    <w:basedOn w:val="Normal"/>
    <w:uiPriority w:val="34"/>
    <w:qFormat w:val="1"/>
    <w:rsid w:val="00114E2C"/>
    <w:pPr>
      <w:ind w:left="720"/>
      <w:contextualSpacing w:val="1"/>
    </w:pPr>
  </w:style>
  <w:style w:type="character" w:styleId="UnresolvedMention1" w:customStyle="1">
    <w:name w:val="Unresolved Mention1"/>
    <w:basedOn w:val="DefaultParagraphFont"/>
    <w:uiPriority w:val="99"/>
    <w:semiHidden w:val="1"/>
    <w:unhideWhenUsed w:val="1"/>
    <w:rsid w:val="00394431"/>
    <w:rPr>
      <w:color w:val="605e5c"/>
      <w:shd w:color="auto" w:fill="e1dfdd" w:val="clear"/>
    </w:rPr>
  </w:style>
  <w:style w:type="paragraph" w:styleId="NormalWeb">
    <w:name w:val="Normal (Web)"/>
    <w:basedOn w:val="Normal"/>
    <w:uiPriority w:val="99"/>
    <w:unhideWhenUsed w:val="1"/>
    <w:rsid w:val="006A37E2"/>
    <w:pPr>
      <w:spacing w:after="100" w:afterAutospacing="1" w:before="100" w:beforeAutospacing="1" w:line="240" w:lineRule="auto"/>
    </w:pPr>
    <w:rPr>
      <w:rFonts w:ascii="Times New Roman" w:cs="Times New Roman" w:eastAsia="Times New Roman" w:hAnsi="Times New Roman"/>
      <w:sz w:val="24"/>
      <w:szCs w:val="24"/>
    </w:rPr>
  </w:style>
  <w:style w:type="character" w:styleId="FollowedHyperlink">
    <w:name w:val="FollowedHyperlink"/>
    <w:basedOn w:val="DefaultParagraphFont"/>
    <w:uiPriority w:val="99"/>
    <w:semiHidden w:val="1"/>
    <w:unhideWhenUsed w:val="1"/>
    <w:rsid w:val="006A37E2"/>
    <w:rPr>
      <w:color w:val="954f72" w:themeColor="followed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usinessmasters@thebusinessdesk.com" TargetMode="External"/><Relationship Id="rId8" Type="http://schemas.openxmlformats.org/officeDocument/2006/relationships/hyperlink" Target="mailto:businessmasters@thebusinessdesk.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3Ux3MzA63WLZgem9uwt9KNFPmlA==">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2019-11-04T11:32:00Z</dcterms:created>
  <dc:creator>Nyomi Smith</dc:creator>
</cp:coreProperties>
</file>